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ORDYNACJA WYBORCZA 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DLA ORGANIZACJI POZARZĄDOWYCH ORAZ INNYCH PODMIOTÓW ZRÓWNANYCH USTAWOWO DZIAŁAJĄCYCH NA TERENIE MIASTA SZCZECIN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WYBORY CZŁONKÓW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SZCZECIŃSKIEJ RADY DZIAŁALNOŚCI POŻYTKU PUBLICZNEGO 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XX WALNE SPOTKANIE SZCZECIŃSKICH ORGANIZACJI </w:t>
      </w:r>
    </w:p>
    <w:p w:rsidR="005D4F9E" w:rsidRPr="005D4F9E" w:rsidRDefault="005D4F9E" w:rsidP="005D4F9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POZARZĄDOWYCH </w:t>
      </w: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br/>
        <w:t>Przepisy ogólne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 Ordynacja Wyborcza określa tryb i zasady przeprowadzania wyborów do Szczecińskiej Rady Działalności Pożytku Publicznego, zwanej dalej Radą Pożytku. </w:t>
      </w:r>
    </w:p>
    <w:p w:rsidR="005D4F9E" w:rsidRPr="005D4F9E" w:rsidRDefault="005D4F9E" w:rsidP="005D4F9E">
      <w:pPr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 Wybory do Rady Pożytku przeprowadzane są raz na 3 lata lub gdy zachodzą szczególne okoliczności tj. w trakcie trwania 3-letniej kadencji członków delegowanych przez organizacje pozarządowe i podmioty, wymienione w art. 3 ust. 3 ustawy o działalności pożytku publicznego i o wolontariacie, zwane dalej Organizacjami, występuje konieczność uzupełnienia składu osobowego Rady Pożytku, o ile liczba osób kandydujących była równa liczbie mandatów w Radzie Pożytku.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Prawa Wyborcze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Art.3 Na Walnym Spotkaniu Organizacji Pozarządowych, zwanym dalej Walnym, prawo wybierania (czynne prawo wyborcze) do Rady Pożytku ma każdy uprawniony przez władze szczecińskich Organizacji jeden umocowany przedstawiciel danej Organizacji, zwany dalej delegatem.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 4 Każda Organizacja może zgłosić jednego delegata poprzez złożenie poprawnie wypełnionej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„Karty Zgłoszenia Delegata na Sprawozdawczo-Wyborcze XX Walne Spotkanie Szczecińskich Organizacji Pozarządowych”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 5 Dla ważności zgłoszenia delegata, kartę o której mowa w art. 4 należy złożyć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terminie do dnia </w:t>
      </w:r>
      <w:r w:rsidR="00D60E9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sierpnia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2025 r.:</w:t>
      </w:r>
    </w:p>
    <w:p w:rsidR="005D4F9E" w:rsidRPr="005D4F9E" w:rsidRDefault="005D4F9E" w:rsidP="005D4F9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papierowej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w Biurze Obsługi Interesantów Urzędu Miasta Szczecin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br/>
        <w:t>Pl. Armii Krajowej 1, 70-456 Szczecin</w:t>
      </w:r>
      <w:r w:rsidRPr="005D4F9E">
        <w:rPr>
          <w:rFonts w:ascii="Arial" w:eastAsia="Times New Roman" w:hAnsi="Arial" w:cs="Arial"/>
          <w:color w:val="FFFF00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lub w Filii Urzędu Miasta Szczecin na Prawobrzeżu, ul. Rydla 39-40, 70-783 Szczecin. O zachowaniu terminu decyduje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data wpływu karty do Biura Obsługi Interesantów Urzędu Miasta Szczecin Pl. Armii Krajowej 1, 70-456 Szczecin lub w Filii Urzędu Miasta Szczecin na Prawobrzeżu, ul. Rydla 39-40, 70-783 Szczecin,</w:t>
      </w:r>
      <w:r w:rsidRPr="005D4F9E">
        <w:rPr>
          <w:rFonts w:ascii="Arial" w:eastAsia="Times New Roman" w:hAnsi="Arial" w:cs="Arial"/>
          <w:b/>
          <w:strike/>
          <w:sz w:val="24"/>
          <w:szCs w:val="24"/>
          <w:lang w:eastAsia="pl-PL"/>
        </w:rPr>
        <w:t xml:space="preserve"> </w:t>
      </w:r>
    </w:p>
    <w:p w:rsidR="005D4F9E" w:rsidRPr="005D4F9E" w:rsidRDefault="005D4F9E" w:rsidP="005D4F9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elektronicznej edytowalnej (WORD)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na adres e–mail Biura Współpracy z Organizacjami Pozarządowymi Urzędu Miasta Szczecin </w:t>
      </w:r>
      <w:hyperlink r:id="rId7" w:history="1">
        <w:r w:rsidRPr="005D4F9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bwop@um.szczecin.pl</w:t>
        </w:r>
      </w:hyperlink>
      <w:r w:rsidRPr="005D4F9E">
        <w:rPr>
          <w:rFonts w:ascii="Arial" w:eastAsia="Times New Roman" w:hAnsi="Arial" w:cs="Arial"/>
          <w:sz w:val="24"/>
          <w:szCs w:val="24"/>
          <w:lang w:eastAsia="pl-PL"/>
        </w:rPr>
        <w:t>, zwanego dalej Biurem.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color w:val="ED7D31" w:themeColor="accent2"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Komisja Wyborcza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III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Art.6 Komisja Wyborcza wybierana jest spośród delegatów biorących czynny udział w Walnym.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Art.7</w:t>
      </w:r>
      <w:r w:rsidRPr="005D4F9E"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Delegat biorący czynny udział w Walnym ma prawo zgłoszenia jednego kandydata.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Art.8 Kandydaci po wyrażeniu zgody na kandydowanie wpisywani są na listę do składu Komisji Wyborczej.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Art.9  W głosowaniu jawnym delegaci biorący czynny udział w Walnym głosują wszystkie zgłoszone kandydatury.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Art.10 Komisja Wyborcza składa się z 5 osób, która spośród siebie wybiera: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Przewodniczącego.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Wiceprzewodniczącego.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Sekretarza.</w:t>
      </w:r>
    </w:p>
    <w:p w:rsidR="005D4F9E" w:rsidRPr="005D4F9E" w:rsidRDefault="005D4F9E" w:rsidP="005D4F9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Członków w liczbie dwóch osób.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Art.11 Nadzór nad prawidłowym przebiegiem głosowania sprawuje Kierownik Biura Współpracy z Organizacjami Pozarządowymi.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Art.12 W przypadku równej liczby głosów kandydatów z 5-ego miejsca głosowania Kierownik Biura Współpracy z Organizacjami Pozarządowymi zarządza losowanie.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Art.13 Komisja Wyborcza organizuje wybory i sprawuje nadzór nad ich prawidłowym przebiegiem.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Wybory do Szczecińskiej Rady Działalności Pożytku Publicznego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IV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w w:val="90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 14 Walne wybiera do Rady Pożytku 9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>przedstawicieli Organizacji.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Art.15 Każda Organizacja może zgłosić jednego kandydata poprzez złożenie poprawnie wypełnionej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„Karty Zgłoszenia Kandydata na Członka Szczecińskiej Rady Działalności Pożytku Publicznego (SRDPP)”.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Art.16 Dla ważności zgłoszenia kandydata, kartę o której mowa w art. 15 należy złożyć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terminie do dnia </w:t>
      </w:r>
      <w:r w:rsidR="00D60E9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bookmarkStart w:id="0" w:name="_GoBack"/>
      <w:bookmarkEnd w:id="0"/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sierpnia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2025 r.:</w:t>
      </w:r>
    </w:p>
    <w:p w:rsidR="005D4F9E" w:rsidRPr="005D4F9E" w:rsidRDefault="005D4F9E" w:rsidP="005D4F9E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papierowej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w Biurze Obsługi Interesantów Urzędu Miasta Szczecin Pl. Armii Krajowej 1, 70-456 Szczecin</w:t>
      </w:r>
      <w:r w:rsidRPr="005D4F9E">
        <w:rPr>
          <w:rFonts w:ascii="Arial" w:eastAsia="Times New Roman" w:hAnsi="Arial" w:cs="Arial"/>
          <w:color w:val="FFFF00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lub w Filii Urzędu Miasta Szczecin na Prawobrzeżu, ul. Rydla 39-40, 70-783 Szczecin. O zachowaniu terminu decyduje data wpływu karty do Biura Obsługi Interesantów Urzędu Miasta Szczecin Pl. Armii Krajowej 1, 70-456 Szczecin lub w Filii Urzędu Miasta Szczecin na Prawobrzeżu, ul. Rydla 39-40, 70-783 Szczecin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</w:t>
      </w:r>
    </w:p>
    <w:p w:rsidR="005D4F9E" w:rsidRPr="005D4F9E" w:rsidRDefault="005D4F9E" w:rsidP="005D4F9E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formie elektronicznej edytowalnej (WORD)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na adres e–mail Biura Współpracy z Organizacjami Pozarządowymi </w:t>
      </w:r>
      <w:hyperlink r:id="rId8" w:history="1">
        <w:r w:rsidRPr="005D4F9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bwop@um.szczecin.pl</w:t>
        </w:r>
      </w:hyperlink>
      <w:r w:rsidRPr="005D4F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D4F9E" w:rsidRPr="005D4F9E" w:rsidRDefault="005D4F9E" w:rsidP="005D4F9E">
      <w:pPr>
        <w:spacing w:after="0" w:line="360" w:lineRule="auto"/>
        <w:ind w:left="851" w:hanging="85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Art.17 Listę kandydatów na członków Rady Pożytku w kolejności alfabetycznej</w:t>
      </w:r>
    </w:p>
    <w:p w:rsidR="005D4F9E" w:rsidRPr="005D4F9E" w:rsidRDefault="005D4F9E" w:rsidP="005D4F9E">
      <w:pPr>
        <w:spacing w:after="0" w:line="360" w:lineRule="auto"/>
        <w:ind w:left="851" w:hanging="143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sporządza Biuro.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Art.18 Lista kandydatów na  członków Rady Pożytku o której mowa w art. 17 zostanie opublikowana </w:t>
      </w:r>
      <w:r w:rsidRPr="005D4F9E">
        <w:rPr>
          <w:rFonts w:ascii="Arial" w:hAnsi="Arial" w:cs="Arial"/>
          <w:sz w:val="24"/>
          <w:szCs w:val="24"/>
          <w:u w:color="000000"/>
        </w:rPr>
        <w:t>na stronie internetowej Biura oraz w Biuletynie Informacji Publicznej Urzędu Miasta Szczecin na co najmniej pięć dni przed terminem Walnego.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Głosowanie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V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Art.19 Delegatom biorącym udział czynny w Walnym, karty do głosowania zostaną wydane przy rejestracji w dniu Walnego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 godzinach</w:t>
      </w: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16.30 – 17.00</w:t>
      </w:r>
    </w:p>
    <w:p w:rsidR="005D4F9E" w:rsidRPr="005D4F9E" w:rsidRDefault="005D4F9E" w:rsidP="005D4F9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Art.20 </w:t>
      </w:r>
      <w:r w:rsidRPr="005D4F9E">
        <w:rPr>
          <w:rFonts w:ascii="Arial" w:hAnsi="Arial" w:cs="Arial"/>
          <w:sz w:val="24"/>
          <w:szCs w:val="24"/>
        </w:rPr>
        <w:t>Delegaci z listy kandydatów dokonują wyboru 9 przedstawicieli Organizacji na członków Rady Pożytku:</w:t>
      </w:r>
    </w:p>
    <w:p w:rsidR="005D4F9E" w:rsidRPr="005D4F9E" w:rsidRDefault="005D4F9E" w:rsidP="005D4F9E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5D4F9E">
        <w:rPr>
          <w:rFonts w:ascii="Arial" w:hAnsi="Arial" w:cs="Arial"/>
          <w:b/>
          <w:sz w:val="24"/>
          <w:szCs w:val="24"/>
        </w:rPr>
        <w:t xml:space="preserve">głosowanie: 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985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obok wybranego kandydata należy wpisać znak „X” w ilości nie więcej niż 9;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985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gdy na karcie do głosowania zostanie zaznaczonych 9 lub mniej znaków „X” przy kandydatach głos jest ważny;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560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gdy karta jest pusta, przekreślona lub na karcie do głosowania zostanie zaznaczonych więcej niż 9 kandydatów głos jest nieważny;</w:t>
      </w:r>
    </w:p>
    <w:p w:rsidR="005D4F9E" w:rsidRPr="005D4F9E" w:rsidRDefault="005D4F9E" w:rsidP="005D4F9E">
      <w:pPr>
        <w:numPr>
          <w:ilvl w:val="0"/>
          <w:numId w:val="4"/>
        </w:numPr>
        <w:spacing w:line="360" w:lineRule="auto"/>
        <w:ind w:left="1560"/>
        <w:contextualSpacing/>
        <w:rPr>
          <w:rFonts w:ascii="Arial" w:hAnsi="Arial" w:cs="Arial"/>
          <w:sz w:val="24"/>
          <w:szCs w:val="24"/>
        </w:rPr>
      </w:pPr>
      <w:r w:rsidRPr="005D4F9E">
        <w:rPr>
          <w:rFonts w:ascii="Arial" w:hAnsi="Arial" w:cs="Arial"/>
          <w:sz w:val="24"/>
          <w:szCs w:val="24"/>
        </w:rPr>
        <w:t>głosy zbierane są do urny wyborczej.</w:t>
      </w:r>
    </w:p>
    <w:p w:rsidR="005D4F9E" w:rsidRPr="005D4F9E" w:rsidRDefault="005D4F9E" w:rsidP="005D4F9E">
      <w:pPr>
        <w:keepNext/>
        <w:spacing w:after="0" w:line="360" w:lineRule="auto"/>
        <w:ind w:left="1353"/>
        <w:contextualSpacing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D4F9E" w:rsidRPr="005D4F9E" w:rsidRDefault="005D4F9E" w:rsidP="005D4F9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b/>
          <w:sz w:val="24"/>
          <w:szCs w:val="24"/>
          <w:lang w:eastAsia="pl-PL"/>
        </w:rPr>
        <w:t>Wyniki wyborów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Rozdział VI</w:t>
      </w:r>
    </w:p>
    <w:p w:rsidR="005D4F9E" w:rsidRPr="005D4F9E" w:rsidRDefault="005D4F9E" w:rsidP="005D4F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Art.21 Komisja Wyborcza w obecności przedstawicieli Biura otwiera urnę wyborczą i dokonuje przeliczenia oddanych głosów. 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Art.22 Do Rady Pożytku wybierani są kandydaci, którzy otrzymają w głosowaniu największą liczbę głosów.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Art.23 W przypadku równej liczby głosów kandydatów z 9-ego miejsca głosowania Komisja Wyborcza, zarządza losowanie.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>Art.24 Z przebiegu wyborów Komisja Wyborcza sporządza protokół, który wraz z kartami do głosowania stanowi dokumentację potwierdzającą ważność i wynik wyborów.</w:t>
      </w:r>
    </w:p>
    <w:p w:rsidR="005D4F9E" w:rsidRPr="005D4F9E" w:rsidRDefault="005D4F9E" w:rsidP="005D4F9E">
      <w:p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5D4F9E">
        <w:rPr>
          <w:rFonts w:ascii="Arial" w:eastAsia="Times New Roman" w:hAnsi="Arial" w:cs="Arial"/>
          <w:sz w:val="24"/>
          <w:szCs w:val="24"/>
          <w:lang w:eastAsia="pl-PL"/>
        </w:rPr>
        <w:t xml:space="preserve">Art.25 Wyniki głosowania Biuro publikuje na </w:t>
      </w:r>
      <w:r w:rsidRPr="005D4F9E">
        <w:rPr>
          <w:rFonts w:ascii="Arial" w:hAnsi="Arial" w:cs="Arial"/>
          <w:sz w:val="24"/>
          <w:szCs w:val="24"/>
          <w:u w:color="000000"/>
        </w:rPr>
        <w:t>stronie internetowej Biura oraz w Biuletynie Informacji Publicznej Urzędu Miasta Szczecin w ciągu 7 dni od daty zakończenia głosowania.</w:t>
      </w:r>
    </w:p>
    <w:p w:rsidR="005D4F9E" w:rsidRPr="005D4F9E" w:rsidRDefault="005D4F9E" w:rsidP="005D4F9E"/>
    <w:p w:rsidR="005D123B" w:rsidRDefault="005D123B"/>
    <w:sectPr w:rsidR="005D123B" w:rsidSect="00A64B7A">
      <w:footerReference w:type="default" r:id="rId9"/>
      <w:pgSz w:w="11906" w:h="16838"/>
      <w:pgMar w:top="993" w:right="127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72" w:rsidRDefault="00AA1472">
      <w:pPr>
        <w:spacing w:after="0" w:line="240" w:lineRule="auto"/>
      </w:pPr>
      <w:r>
        <w:separator/>
      </w:r>
    </w:p>
  </w:endnote>
  <w:endnote w:type="continuationSeparator" w:id="0">
    <w:p w:rsidR="00AA1472" w:rsidRDefault="00AA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2F" w:rsidRDefault="005D4F9E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272F" w:rsidRDefault="00AA1472">
                            <w:pPr>
                              <w:pStyle w:val="Stopk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ytuł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D4F9E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[Tytuł dokumentu]</w:t>
                                </w:r>
                              </w:sdtContent>
                            </w:sdt>
                            <w:r w:rsidR="005D4F9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ytuł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D4F9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[Podtytuł dokumentu]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4" o:spid="_x0000_s1026" style="position:absolute;margin-left:434.8pt;margin-top:0;width:486pt;height:21.6pt;z-index:25165824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NmE+ApZAwAAIgkAAA4AAAAAAAAA&#10;AAAAAAAALgIAAGRycy9lMm9Eb2MueG1sUEsBAi0AFAAGAAgAAAAhAPGGwHrbAAAABAEAAA8AAAAA&#10;AAAAAAAAAAAAswUAAGRycy9kb3ducmV2LnhtbFBLBQYAAAAABAAEAPMAAAC7BgAAAAA=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D272F" w:rsidRDefault="005D4F9E">
                      <w:pPr>
                        <w:pStyle w:val="Stopk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ytuł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[Tytuł dokumentu]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ytuł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[Podtytuł dokumentu]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72" w:rsidRDefault="00AA1472">
      <w:pPr>
        <w:spacing w:after="0" w:line="240" w:lineRule="auto"/>
      </w:pPr>
      <w:r>
        <w:separator/>
      </w:r>
    </w:p>
  </w:footnote>
  <w:footnote w:type="continuationSeparator" w:id="0">
    <w:p w:rsidR="00AA1472" w:rsidRDefault="00AA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03C"/>
    <w:multiLevelType w:val="hybridMultilevel"/>
    <w:tmpl w:val="70B2C5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C47B4"/>
    <w:multiLevelType w:val="hybridMultilevel"/>
    <w:tmpl w:val="B3F8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2EF4"/>
    <w:multiLevelType w:val="hybridMultilevel"/>
    <w:tmpl w:val="88C6A9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6D7387"/>
    <w:multiLevelType w:val="hybridMultilevel"/>
    <w:tmpl w:val="1DC6A02E"/>
    <w:lvl w:ilvl="0" w:tplc="7D0A82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1414"/>
    <w:multiLevelType w:val="hybridMultilevel"/>
    <w:tmpl w:val="45C4E8C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3"/>
    <w:rsid w:val="001B6DFF"/>
    <w:rsid w:val="005D123B"/>
    <w:rsid w:val="005D4F9E"/>
    <w:rsid w:val="00957DA3"/>
    <w:rsid w:val="00AA1472"/>
    <w:rsid w:val="00D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8DB20"/>
  <w15:chartTrackingRefBased/>
  <w15:docId w15:val="{EC4989D1-AC08-44D1-ACA5-7E9F7F2F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op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wop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Spunda Piotr</cp:lastModifiedBy>
  <cp:revision>2</cp:revision>
  <dcterms:created xsi:type="dcterms:W3CDTF">2025-08-14T12:21:00Z</dcterms:created>
  <dcterms:modified xsi:type="dcterms:W3CDTF">2025-08-14T12:21:00Z</dcterms:modified>
</cp:coreProperties>
</file>